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7D0" w:rsidRPr="001F47D0" w:rsidRDefault="001F47D0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-261150</wp:posOffset>
            </wp:positionH>
            <wp:positionV relativeFrom="paragraph">
              <wp:posOffset>-34925</wp:posOffset>
            </wp:positionV>
            <wp:extent cx="1739900" cy="1194435"/>
            <wp:effectExtent l="0" t="0" r="0" b="5715"/>
            <wp:wrapNone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1194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6C3F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Приложение </w:t>
      </w:r>
      <w:r w:rsidR="00F87E02">
        <w:rPr>
          <w:rFonts w:ascii="Times New Roman" w:eastAsia="Times New Roman" w:hAnsi="Times New Roman" w:cs="Times New Roman"/>
          <w:bCs/>
          <w:lang w:eastAsia="ru-RU"/>
        </w:rPr>
        <w:t>1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2F760B">
        <w:rPr>
          <w:rFonts w:ascii="Times New Roman" w:eastAsia="Times New Roman" w:hAnsi="Times New Roman" w:cs="Times New Roman"/>
          <w:bCs/>
          <w:lang w:eastAsia="ru-RU"/>
        </w:rPr>
        <w:t>к техническому заданию</w:t>
      </w:r>
    </w:p>
    <w:p w:rsidR="00D05D3A" w:rsidRDefault="00D05D3A" w:rsidP="001F47D0">
      <w:pPr>
        <w:spacing w:after="120" w:line="240" w:lineRule="auto"/>
        <w:ind w:right="71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120" w:line="240" w:lineRule="auto"/>
        <w:ind w:right="71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Экологическая политика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Утверждена решением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Совета директоров ОАО «ТГК-1»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1F47D0">
          <w:rPr>
            <w:rFonts w:ascii="Times New Roman" w:eastAsia="Times New Roman" w:hAnsi="Times New Roman" w:cs="Times New Roman"/>
            <w:b/>
            <w:bCs/>
            <w:caps/>
            <w:sz w:val="24"/>
            <w:szCs w:val="24"/>
            <w:lang w:eastAsia="ru-RU"/>
          </w:rPr>
          <w:t>2007 г</w:t>
        </w:r>
      </w:smartTag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ОАО «ТГК-1» - один из крупнейш</w:t>
      </w:r>
      <w:bookmarkStart w:id="0" w:name="_GoBack"/>
      <w:bookmarkEnd w:id="0"/>
      <w:r w:rsidRPr="001F47D0">
        <w:rPr>
          <w:rFonts w:ascii="Times New Roman" w:eastAsia="Times New Roman" w:hAnsi="Times New Roman" w:cs="Times New Roman"/>
          <w:lang w:eastAsia="ru-RU"/>
        </w:rPr>
        <w:t>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1F47D0" w:rsidRPr="001F47D0" w:rsidRDefault="001F47D0" w:rsidP="001F47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признание конституционного права человека на благоприятную окружающую среду;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безукоризненное соблюдение требований природоохранного законодательства;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рациональное использование природных и энергетических ресурсов;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открытость и доступность экологической информации;</w:t>
      </w:r>
    </w:p>
    <w:p w:rsidR="001F47D0" w:rsidRPr="001F47D0" w:rsidRDefault="001F47D0" w:rsidP="001F47D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1F47D0" w:rsidRPr="001F47D0" w:rsidRDefault="001F47D0" w:rsidP="001F47D0">
      <w:pPr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низкоэмиссионными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1F47D0" w:rsidRPr="001F47D0" w:rsidRDefault="001F47D0" w:rsidP="001F47D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360" w:firstLine="55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установка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рыбозащитных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1F47D0" w:rsidRPr="001F47D0" w:rsidRDefault="001F47D0" w:rsidP="001F47D0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ED224E" w:rsidRPr="00ED224E" w:rsidRDefault="00ED224E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Дата, подпись</w:t>
      </w:r>
    </w:p>
    <w:sectPr w:rsidR="00ED224E" w:rsidRPr="00ED224E" w:rsidSect="00ED224E">
      <w:footerReference w:type="even" r:id="rId9"/>
      <w:footerReference w:type="default" r:id="rId10"/>
      <w:pgSz w:w="11906" w:h="16838"/>
      <w:pgMar w:top="284" w:right="746" w:bottom="284" w:left="1080" w:header="539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4A29" w:rsidRDefault="00C44A29">
      <w:pPr>
        <w:spacing w:after="0" w:line="240" w:lineRule="auto"/>
      </w:pPr>
      <w:r>
        <w:separator/>
      </w:r>
    </w:p>
  </w:endnote>
  <w:endnote w:type="continuationSeparator" w:id="0">
    <w:p w:rsidR="00C44A29" w:rsidRDefault="00C44A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4A29" w:rsidRDefault="00C44A29">
      <w:pPr>
        <w:spacing w:after="0" w:line="240" w:lineRule="auto"/>
      </w:pPr>
      <w:r>
        <w:separator/>
      </w:r>
    </w:p>
  </w:footnote>
  <w:footnote w:type="continuationSeparator" w:id="0">
    <w:p w:rsidR="00C44A29" w:rsidRDefault="00C44A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D60B1"/>
    <w:rsid w:val="001F47D0"/>
    <w:rsid w:val="002108F3"/>
    <w:rsid w:val="002D5D16"/>
    <w:rsid w:val="002F760B"/>
    <w:rsid w:val="004769FB"/>
    <w:rsid w:val="005D7DE8"/>
    <w:rsid w:val="00653028"/>
    <w:rsid w:val="006C6C3F"/>
    <w:rsid w:val="006D3CE8"/>
    <w:rsid w:val="0086026A"/>
    <w:rsid w:val="00943208"/>
    <w:rsid w:val="00A0493A"/>
    <w:rsid w:val="00C44A29"/>
    <w:rsid w:val="00C96F72"/>
    <w:rsid w:val="00CC4B76"/>
    <w:rsid w:val="00D05D3A"/>
    <w:rsid w:val="00DF7AF0"/>
    <w:rsid w:val="00ED224E"/>
    <w:rsid w:val="00F87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  <w:style w:type="paragraph" w:styleId="a8">
    <w:name w:val="Balloon Text"/>
    <w:basedOn w:val="a"/>
    <w:link w:val="a9"/>
    <w:uiPriority w:val="99"/>
    <w:semiHidden/>
    <w:unhideWhenUsed/>
    <w:rsid w:val="008602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6026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  <w:style w:type="paragraph" w:styleId="a8">
    <w:name w:val="Balloon Text"/>
    <w:basedOn w:val="a"/>
    <w:link w:val="a9"/>
    <w:uiPriority w:val="99"/>
    <w:semiHidden/>
    <w:unhideWhenUsed/>
    <w:rsid w:val="008602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602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576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3853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Сажина О.А.</cp:lastModifiedBy>
  <cp:revision>13</cp:revision>
  <cp:lastPrinted>2015-03-27T10:43:00Z</cp:lastPrinted>
  <dcterms:created xsi:type="dcterms:W3CDTF">2013-01-21T07:10:00Z</dcterms:created>
  <dcterms:modified xsi:type="dcterms:W3CDTF">2015-03-27T10:43:00Z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